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C" w:rsidRPr="002258FE" w:rsidRDefault="002F6240" w:rsidP="002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Жирновского муниципального района -  это школа, которая смогла за 3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создать свой бренд. Газета «</w:t>
      </w:r>
      <w:proofErr w:type="spellStart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Жирновские</w:t>
      </w:r>
      <w:proofErr w:type="spellEnd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</w:t>
      </w:r>
      <w:r w:rsidR="00F37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«Школа эта непростая, в педагогическом мире 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Жирновского района 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известная, предмет гордости 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области. Она первая и единственная 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школа, которая создала авторское пространство инновационного проекта, создала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уникальный образовательный маршрут».</w:t>
      </w:r>
    </w:p>
    <w:p w:rsidR="00F37EAA" w:rsidRDefault="002258FE" w:rsidP="002258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FE">
        <w:rPr>
          <w:rFonts w:ascii="Times New Roman" w:eastAsia="Calibri" w:hAnsi="Times New Roman" w:cs="Times New Roman"/>
          <w:bCs/>
          <w:sz w:val="28"/>
          <w:szCs w:val="28"/>
        </w:rPr>
        <w:t xml:space="preserve">2006 год - на базе школы открыта экспериментальная региональная площадка «Формирование </w:t>
      </w:r>
      <w:proofErr w:type="spellStart"/>
      <w:r w:rsidRPr="002258FE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2258FE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образовательного пространства в сельской школе»; </w:t>
      </w:r>
    </w:p>
    <w:p w:rsidR="00F37EAA" w:rsidRDefault="002258FE" w:rsidP="002258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FE">
        <w:rPr>
          <w:rFonts w:ascii="Times New Roman" w:eastAsia="Calibri" w:hAnsi="Times New Roman" w:cs="Times New Roman"/>
          <w:bCs/>
          <w:sz w:val="28"/>
          <w:szCs w:val="28"/>
        </w:rPr>
        <w:t xml:space="preserve">2011 год - пролонгирована региональная  экспериментальная площадка «Индивидуализация образовательного процесса в сельской школе»; </w:t>
      </w:r>
    </w:p>
    <w:p w:rsidR="002258FE" w:rsidRPr="002258FE" w:rsidRDefault="002258FE" w:rsidP="002258F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258FE">
        <w:rPr>
          <w:rFonts w:ascii="Times New Roman" w:eastAsia="Calibri" w:hAnsi="Times New Roman" w:cs="Times New Roman"/>
          <w:bCs/>
          <w:sz w:val="28"/>
          <w:szCs w:val="28"/>
        </w:rPr>
        <w:t xml:space="preserve">2013 год – </w:t>
      </w:r>
      <w:proofErr w:type="spellStart"/>
      <w:r w:rsidRPr="002258FE">
        <w:rPr>
          <w:rFonts w:ascii="Times New Roman" w:eastAsia="Calibri" w:hAnsi="Times New Roman" w:cs="Times New Roman"/>
          <w:bCs/>
          <w:sz w:val="28"/>
          <w:szCs w:val="28"/>
        </w:rPr>
        <w:t>пилотная</w:t>
      </w:r>
      <w:proofErr w:type="spellEnd"/>
      <w:r w:rsidRPr="002258FE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площадка по введению Федерального государственного      образовательного  стандарта   основного общего образования;</w:t>
      </w:r>
    </w:p>
    <w:p w:rsidR="002258FE" w:rsidRDefault="002258FE" w:rsidP="002258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FE">
        <w:rPr>
          <w:rFonts w:ascii="Times New Roman" w:eastAsia="Calibri" w:hAnsi="Times New Roman" w:cs="Times New Roman"/>
          <w:bCs/>
          <w:sz w:val="28"/>
          <w:szCs w:val="28"/>
        </w:rPr>
        <w:t>2014 год - федеральная базовая школа «Интегративная модель государственно – общественного  управления образовательной организацией»</w:t>
      </w:r>
      <w:r w:rsidR="00F37EAA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EAA" w:rsidRPr="002258FE" w:rsidRDefault="00F37EAA" w:rsidP="002258F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базовая школа трёх филиалов.</w:t>
      </w:r>
    </w:p>
    <w:p w:rsidR="00F37EAA" w:rsidRDefault="002F6240" w:rsidP="002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 w:rsidR="00CA178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общеобразовательных учреждений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внедряющих инновационные программы Приоритетного национального проекта «Образование». </w:t>
      </w:r>
    </w:p>
    <w:p w:rsidR="002F6240" w:rsidRPr="002258FE" w:rsidRDefault="002F6240" w:rsidP="002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 w:rsidR="00357FFC"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заняла первую строчку в рейтинге 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об</w:t>
      </w:r>
      <w:r w:rsidR="00F3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общеобразовательных о</w:t>
      </w: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Жирновского муниципального района. </w:t>
      </w:r>
      <w:proofErr w:type="gramStart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proofErr w:type="gramEnd"/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15 лучших сельских школ Волгоградской области. </w:t>
      </w:r>
    </w:p>
    <w:p w:rsidR="00F37EAA" w:rsidRDefault="00357FFC" w:rsidP="00F37EAA">
      <w:pPr>
        <w:spacing w:after="0" w:line="240" w:lineRule="auto"/>
        <w:rPr>
          <w:bCs/>
        </w:rPr>
      </w:pPr>
      <w:r w:rsidRP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невозможно было бы добиться без команды энтузиастов</w:t>
      </w:r>
      <w:r w:rsidR="00F37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EAA">
        <w:rPr>
          <w:rFonts w:ascii="Calibri" w:eastAsia="Calibri" w:hAnsi="Calibri" w:cs="Times New Roman"/>
          <w:bCs/>
        </w:rPr>
        <w:t xml:space="preserve">  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</w:rPr>
        <w:t xml:space="preserve"> 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В школе  обучаются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>9 учащихся.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Работают </w:t>
      </w: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28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 творческих  педагогов,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руководитель,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2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Отличника народного образования,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3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37EAA">
        <w:rPr>
          <w:rFonts w:ascii="Times New Roman" w:eastAsia="Calibri" w:hAnsi="Times New Roman" w:cs="Times New Roman"/>
          <w:bCs/>
          <w:sz w:val="28"/>
          <w:szCs w:val="28"/>
        </w:rPr>
        <w:t>Почётных</w:t>
      </w:r>
      <w:proofErr w:type="gramEnd"/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работника общего образования, 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8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обладателей Почётных грамот, 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1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обладатель гранта Президента РФ, </w:t>
      </w:r>
    </w:p>
    <w:p w:rsidR="00F37EAA" w:rsidRPr="00F37EAA" w:rsidRDefault="00F37EAA" w:rsidP="00F37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8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победителей и призёров профессиональных конкурсов.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    С высшей  квалификационной категорией – </w:t>
      </w:r>
      <w:r w:rsidRPr="00F3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8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педагогов, </w:t>
      </w:r>
    </w:p>
    <w:p w:rsidR="00F37EAA" w:rsidRDefault="00F37EAA" w:rsidP="00F37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с  первой квалификационной категорией –  </w:t>
      </w:r>
      <w:r w:rsidRPr="0074462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13</w:t>
      </w:r>
      <w:r w:rsidRPr="00F37EA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педагогов, </w:t>
      </w:r>
    </w:p>
    <w:p w:rsidR="00F37EAA" w:rsidRPr="00F37EAA" w:rsidRDefault="00F37EAA" w:rsidP="00F37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EAA">
        <w:rPr>
          <w:rFonts w:ascii="Times New Roman" w:eastAsia="Calibri" w:hAnsi="Times New Roman" w:cs="Times New Roman"/>
          <w:bCs/>
          <w:sz w:val="28"/>
          <w:szCs w:val="28"/>
        </w:rPr>
        <w:t>95% имеют высшее образование.</w:t>
      </w:r>
    </w:p>
    <w:p w:rsidR="00CA178C" w:rsidRPr="002258FE" w:rsidRDefault="00CA178C" w:rsidP="00F3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25" w:rsidRDefault="00F37EAA" w:rsidP="0074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AA">
        <w:rPr>
          <w:rFonts w:ascii="Times New Roman" w:eastAsia="Calibri" w:hAnsi="Times New Roman" w:cs="Times New Roman"/>
          <w:sz w:val="28"/>
          <w:szCs w:val="28"/>
        </w:rPr>
        <w:t xml:space="preserve">    Инновационный характер проекта </w:t>
      </w:r>
      <w:r w:rsidR="0087426C">
        <w:rPr>
          <w:rFonts w:ascii="Times New Roman" w:hAnsi="Times New Roman" w:cs="Times New Roman"/>
          <w:sz w:val="28"/>
          <w:szCs w:val="28"/>
        </w:rPr>
        <w:t>–</w:t>
      </w:r>
      <w:r w:rsidR="00177D2C">
        <w:rPr>
          <w:rFonts w:ascii="Times New Roman" w:hAnsi="Times New Roman" w:cs="Times New Roman"/>
          <w:sz w:val="28"/>
          <w:szCs w:val="28"/>
        </w:rPr>
        <w:t xml:space="preserve"> </w:t>
      </w:r>
      <w:r w:rsidR="0087426C">
        <w:rPr>
          <w:rFonts w:ascii="Times New Roman" w:hAnsi="Times New Roman" w:cs="Times New Roman"/>
          <w:sz w:val="28"/>
          <w:szCs w:val="28"/>
        </w:rPr>
        <w:t xml:space="preserve">это индивидуализация образовательного пространства в сельской школе. </w:t>
      </w:r>
      <w:r w:rsidRPr="00F37EAA">
        <w:rPr>
          <w:rFonts w:ascii="Times New Roman" w:eastAsia="Calibri" w:hAnsi="Times New Roman" w:cs="Times New Roman"/>
          <w:sz w:val="28"/>
          <w:szCs w:val="28"/>
        </w:rPr>
        <w:t xml:space="preserve">Проект реализуется через направления: индивидуализация в предмете, </w:t>
      </w:r>
      <w:proofErr w:type="spellStart"/>
      <w:r w:rsidRPr="00F37EAA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F37EAA">
        <w:rPr>
          <w:rFonts w:ascii="Times New Roman" w:eastAsia="Calibri" w:hAnsi="Times New Roman" w:cs="Times New Roman"/>
          <w:sz w:val="28"/>
          <w:szCs w:val="28"/>
        </w:rPr>
        <w:t xml:space="preserve"> сопровождение внеурочной деятельности, развитие системы поддержки талантливых детей, развитие учительского потенциала, </w:t>
      </w:r>
      <w:r>
        <w:rPr>
          <w:rFonts w:ascii="Times New Roman" w:hAnsi="Times New Roman" w:cs="Times New Roman"/>
          <w:sz w:val="28"/>
          <w:szCs w:val="28"/>
        </w:rPr>
        <w:t>организация инклюзивного образова</w:t>
      </w:r>
      <w:r w:rsidR="00744625">
        <w:rPr>
          <w:rFonts w:ascii="Times New Roman" w:hAnsi="Times New Roman" w:cs="Times New Roman"/>
          <w:sz w:val="28"/>
          <w:szCs w:val="28"/>
        </w:rPr>
        <w:t>ния</w:t>
      </w:r>
      <w:r w:rsidRPr="00F37EAA">
        <w:rPr>
          <w:rFonts w:ascii="Times New Roman" w:eastAsia="Calibri" w:hAnsi="Times New Roman" w:cs="Times New Roman"/>
          <w:sz w:val="28"/>
          <w:szCs w:val="28"/>
        </w:rPr>
        <w:t>.</w:t>
      </w:r>
      <w:r w:rsidR="00744625" w:rsidRPr="00744625">
        <w:rPr>
          <w:rFonts w:ascii="Times New Roman" w:hAnsi="Times New Roman" w:cs="Times New Roman"/>
          <w:sz w:val="24"/>
          <w:szCs w:val="24"/>
        </w:rPr>
        <w:t xml:space="preserve"> </w:t>
      </w:r>
      <w:r w:rsidR="00744625" w:rsidRPr="00744625">
        <w:rPr>
          <w:rFonts w:ascii="Times New Roman" w:hAnsi="Times New Roman" w:cs="Times New Roman"/>
          <w:sz w:val="28"/>
          <w:szCs w:val="28"/>
        </w:rPr>
        <w:t xml:space="preserve">Цель и смысл инклюзивного образования детей с ОВЗ в общеобразовательной школе – это полноценное развитие и самореализация </w:t>
      </w:r>
      <w:r w:rsidR="00744625" w:rsidRPr="00744625">
        <w:rPr>
          <w:rFonts w:ascii="Times New Roman" w:hAnsi="Times New Roman" w:cs="Times New Roman"/>
          <w:sz w:val="28"/>
          <w:szCs w:val="28"/>
        </w:rPr>
        <w:lastRenderedPageBreak/>
        <w:t>детей, имеющих те или иные нарушения, освоение ими общеобразовательной программы,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</w:t>
      </w:r>
      <w:r w:rsidR="0074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25" w:rsidRDefault="00744625" w:rsidP="007446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25">
        <w:rPr>
          <w:rFonts w:ascii="Times New Roman" w:hAnsi="Times New Roman" w:cs="Times New Roman"/>
          <w:sz w:val="28"/>
          <w:szCs w:val="28"/>
        </w:rPr>
        <w:t xml:space="preserve">Основной принцип инклюзивного образования - </w:t>
      </w:r>
      <w:r w:rsidRPr="00744625">
        <w:rPr>
          <w:rFonts w:ascii="Times New Roman" w:hAnsi="Times New Roman" w:cs="Times New Roman"/>
          <w:i/>
          <w:sz w:val="28"/>
          <w:szCs w:val="28"/>
        </w:rPr>
        <w:t>адаптивность образовательного процесса, образовательной среды, учебно-методического комплекса; 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воспитательно-образовательного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4625" w:rsidRPr="00744625" w:rsidRDefault="00744625" w:rsidP="007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625" w:rsidRPr="002E5648" w:rsidRDefault="00744625" w:rsidP="002E5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648">
        <w:rPr>
          <w:rFonts w:ascii="Times New Roman" w:hAnsi="Times New Roman" w:cs="Times New Roman"/>
          <w:sz w:val="28"/>
          <w:szCs w:val="28"/>
        </w:rPr>
        <w:t xml:space="preserve">В ходе работы по созданию Программы развития школы особое внимание было уделено разработке подпрограммы «Доступная среда». Целью подпрограммы является создание условий для практической реализации инклюзивного образования детей с ограниченными возможностями здоровья в </w:t>
      </w:r>
      <w:r w:rsidR="002E5648" w:rsidRPr="002E5648">
        <w:rPr>
          <w:rFonts w:ascii="Times New Roman" w:hAnsi="Times New Roman" w:cs="Times New Roman"/>
          <w:sz w:val="28"/>
          <w:szCs w:val="28"/>
        </w:rPr>
        <w:t>Медведицкой средней школе.</w:t>
      </w:r>
      <w:r w:rsidRPr="002E5648">
        <w:rPr>
          <w:rFonts w:ascii="Times New Roman" w:hAnsi="Times New Roman" w:cs="Times New Roman"/>
          <w:sz w:val="28"/>
          <w:szCs w:val="28"/>
        </w:rPr>
        <w:t xml:space="preserve"> Достижение цели осуществляется в ходе поэтапного решения следующих задач:</w:t>
      </w:r>
    </w:p>
    <w:p w:rsidR="002E5648" w:rsidRPr="002E5648" w:rsidRDefault="002E5648" w:rsidP="002E56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648">
        <w:rPr>
          <w:rFonts w:ascii="Times New Roman" w:hAnsi="Times New Roman" w:cs="Times New Roman"/>
          <w:bCs/>
          <w:iCs/>
          <w:sz w:val="28"/>
          <w:szCs w:val="28"/>
        </w:rPr>
        <w:t>- разработать нормативно-правовую и программно-методическую базу инклюзивного образования;</w:t>
      </w:r>
    </w:p>
    <w:p w:rsidR="002E5648" w:rsidRPr="002E5648" w:rsidRDefault="002E5648" w:rsidP="002E5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648">
        <w:rPr>
          <w:rFonts w:ascii="Times New Roman" w:hAnsi="Times New Roman" w:cs="Times New Roman"/>
          <w:bCs/>
          <w:iCs/>
          <w:sz w:val="28"/>
          <w:szCs w:val="28"/>
        </w:rPr>
        <w:t>- сформировать систему мониторинга эффективности реализации программы «Доступная среда»;</w:t>
      </w:r>
    </w:p>
    <w:p w:rsidR="002E5648" w:rsidRPr="002E5648" w:rsidRDefault="002E5648" w:rsidP="002E5648">
      <w:pPr>
        <w:pStyle w:val="Osnova"/>
        <w:spacing w:line="24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E564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реализация системы мероприятий по социальной адаптации детей с ограниченными возможностями здоровья.</w:t>
      </w:r>
    </w:p>
    <w:p w:rsidR="002E5648" w:rsidRPr="002E5648" w:rsidRDefault="002E5648" w:rsidP="002E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8">
        <w:rPr>
          <w:rFonts w:ascii="Times New Roman" w:hAnsi="Times New Roman" w:cs="Times New Roman"/>
          <w:sz w:val="28"/>
          <w:szCs w:val="28"/>
        </w:rPr>
        <w:t>В настоящее время в нашей школе созданы необходимые материально-технические условия для обучения детей с ОВЗ и проводятся мероприятия направленные на организацию инклюзивного образования по следующим направлениям деятельности:</w:t>
      </w:r>
    </w:p>
    <w:p w:rsidR="00F37EAA" w:rsidRPr="002E5648" w:rsidRDefault="002E5648" w:rsidP="002E5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48">
        <w:rPr>
          <w:rFonts w:ascii="Times New Roman" w:hAnsi="Times New Roman" w:cs="Times New Roman"/>
          <w:sz w:val="28"/>
          <w:szCs w:val="28"/>
        </w:rPr>
        <w:t>- повышение квалификации педагогов на базе ВГАПК и ПРО «</w:t>
      </w:r>
      <w:proofErr w:type="spellStart"/>
      <w:r w:rsidRPr="002E564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E5648">
        <w:rPr>
          <w:rFonts w:ascii="Times New Roman" w:hAnsi="Times New Roman" w:cs="Times New Roman"/>
          <w:sz w:val="28"/>
          <w:szCs w:val="28"/>
        </w:rPr>
        <w:t xml:space="preserve"> сопровождение», «Инклюзивное образование»;</w:t>
      </w:r>
    </w:p>
    <w:p w:rsidR="002E5648" w:rsidRPr="002E5648" w:rsidRDefault="002E5648" w:rsidP="002E5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48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детей с ограниченными возможностями здоровья, детей – инвалидов;</w:t>
      </w:r>
    </w:p>
    <w:p w:rsidR="002E5648" w:rsidRPr="002E5648" w:rsidRDefault="00160B12" w:rsidP="0016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E5648" w:rsidRPr="002E5648">
        <w:rPr>
          <w:rFonts w:ascii="Times New Roman" w:hAnsi="Times New Roman" w:cs="Times New Roman"/>
          <w:sz w:val="28"/>
          <w:szCs w:val="28"/>
        </w:rPr>
        <w:t>оздание толерантной среды:</w:t>
      </w:r>
    </w:p>
    <w:p w:rsidR="002E5648" w:rsidRPr="002E5648" w:rsidRDefault="002E5648" w:rsidP="002E5648">
      <w:pPr>
        <w:pStyle w:val="a9"/>
        <w:numPr>
          <w:ilvl w:val="0"/>
          <w:numId w:val="17"/>
        </w:numPr>
        <w:tabs>
          <w:tab w:val="left" w:pos="1064"/>
        </w:tabs>
        <w:jc w:val="both"/>
        <w:rPr>
          <w:sz w:val="28"/>
          <w:szCs w:val="28"/>
        </w:rPr>
      </w:pPr>
      <w:r w:rsidRPr="002E5648">
        <w:rPr>
          <w:sz w:val="28"/>
          <w:szCs w:val="28"/>
        </w:rPr>
        <w:t>Анкетирование участников образовательного процесса с целью проведения анализа их отношения к совместному обучению детей с ОВ и нормально развивающихся сверстников.</w:t>
      </w:r>
    </w:p>
    <w:p w:rsidR="002E5648" w:rsidRPr="002E5648" w:rsidRDefault="002E5648" w:rsidP="002E5648">
      <w:pPr>
        <w:pStyle w:val="a9"/>
        <w:numPr>
          <w:ilvl w:val="0"/>
          <w:numId w:val="17"/>
        </w:numPr>
        <w:tabs>
          <w:tab w:val="left" w:pos="1064"/>
        </w:tabs>
        <w:jc w:val="both"/>
        <w:rPr>
          <w:sz w:val="28"/>
          <w:szCs w:val="28"/>
        </w:rPr>
      </w:pPr>
      <w:r w:rsidRPr="002E5648">
        <w:rPr>
          <w:sz w:val="28"/>
          <w:szCs w:val="28"/>
        </w:rPr>
        <w:t>Мониторинг результатов работы по формированию толерантности в образовательной среде и взаимодействия участников проекта в условиях инклюзивного образования</w:t>
      </w:r>
    </w:p>
    <w:p w:rsidR="002E5648" w:rsidRPr="002E5648" w:rsidRDefault="002E5648" w:rsidP="002E5648">
      <w:pPr>
        <w:pStyle w:val="a9"/>
        <w:numPr>
          <w:ilvl w:val="0"/>
          <w:numId w:val="17"/>
        </w:numPr>
        <w:tabs>
          <w:tab w:val="left" w:pos="1064"/>
        </w:tabs>
        <w:jc w:val="both"/>
        <w:rPr>
          <w:sz w:val="28"/>
          <w:szCs w:val="28"/>
        </w:rPr>
      </w:pPr>
      <w:r w:rsidRPr="002E5648">
        <w:rPr>
          <w:sz w:val="28"/>
          <w:szCs w:val="28"/>
        </w:rPr>
        <w:t>Участие и проведение детских мероприятий: акция милосердия, конкурсы творческих работ «Образование без барьеров». Конкурс рисунков «Сделай мир добрее» и пр.</w:t>
      </w:r>
    </w:p>
    <w:p w:rsidR="002E5648" w:rsidRPr="002E5648" w:rsidRDefault="002E5648" w:rsidP="002E5648">
      <w:pPr>
        <w:pStyle w:val="a9"/>
        <w:numPr>
          <w:ilvl w:val="0"/>
          <w:numId w:val="17"/>
        </w:numPr>
        <w:tabs>
          <w:tab w:val="left" w:pos="1064"/>
        </w:tabs>
        <w:jc w:val="both"/>
        <w:rPr>
          <w:sz w:val="28"/>
          <w:szCs w:val="28"/>
        </w:rPr>
      </w:pPr>
      <w:r w:rsidRPr="002E5648">
        <w:rPr>
          <w:sz w:val="28"/>
          <w:szCs w:val="28"/>
        </w:rPr>
        <w:lastRenderedPageBreak/>
        <w:t>Организация работы родительского лектория, целью которого является формирование установок, определяющих специфику отношений в коллективе в условиях инклюзивного образования.</w:t>
      </w:r>
    </w:p>
    <w:p w:rsidR="002E5648" w:rsidRPr="002E5648" w:rsidRDefault="002E5648" w:rsidP="002E5648">
      <w:pPr>
        <w:pStyle w:val="a9"/>
        <w:numPr>
          <w:ilvl w:val="0"/>
          <w:numId w:val="17"/>
        </w:numPr>
        <w:jc w:val="center"/>
        <w:rPr>
          <w:sz w:val="28"/>
          <w:szCs w:val="28"/>
        </w:rPr>
      </w:pPr>
      <w:r w:rsidRPr="002E5648">
        <w:rPr>
          <w:sz w:val="28"/>
          <w:szCs w:val="28"/>
        </w:rPr>
        <w:t>Планируемые результаты</w:t>
      </w:r>
    </w:p>
    <w:tbl>
      <w:tblPr>
        <w:tblStyle w:val="aa"/>
        <w:tblW w:w="0" w:type="auto"/>
        <w:tblLook w:val="04A0"/>
      </w:tblPr>
      <w:tblGrid>
        <w:gridCol w:w="4794"/>
        <w:gridCol w:w="4777"/>
      </w:tblGrid>
      <w:tr w:rsidR="002E5648" w:rsidRPr="002E5648" w:rsidTr="00040195">
        <w:tc>
          <w:tcPr>
            <w:tcW w:w="4851" w:type="dxa"/>
          </w:tcPr>
          <w:p w:rsidR="002E5648" w:rsidRPr="002E5648" w:rsidRDefault="002E5648" w:rsidP="002E5648">
            <w:pPr>
              <w:jc w:val="center"/>
            </w:pPr>
            <w:r w:rsidRPr="002E5648">
              <w:t>Ожидаемые результаты</w:t>
            </w:r>
          </w:p>
        </w:tc>
        <w:tc>
          <w:tcPr>
            <w:tcW w:w="4850" w:type="dxa"/>
          </w:tcPr>
          <w:p w:rsidR="002E5648" w:rsidRPr="002E5648" w:rsidRDefault="002E5648" w:rsidP="002E5648">
            <w:pPr>
              <w:jc w:val="center"/>
            </w:pPr>
            <w:r w:rsidRPr="002E5648">
              <w:t>Измерители, показатели</w:t>
            </w:r>
          </w:p>
        </w:tc>
      </w:tr>
      <w:tr w:rsidR="002E5648" w:rsidRPr="002E5648" w:rsidTr="00040195">
        <w:tc>
          <w:tcPr>
            <w:tcW w:w="4851" w:type="dxa"/>
          </w:tcPr>
          <w:p w:rsidR="002E5648" w:rsidRPr="002E5648" w:rsidRDefault="002E5648" w:rsidP="002E5648">
            <w:pPr>
              <w:rPr>
                <w:b/>
                <w:color w:val="000080"/>
              </w:rPr>
            </w:pPr>
            <w:r w:rsidRPr="002E5648">
              <w:t xml:space="preserve">Повышение мотивации и качества успеваемости </w:t>
            </w:r>
            <w:proofErr w:type="gramStart"/>
            <w:r w:rsidRPr="002E5648">
              <w:t>обучающихся</w:t>
            </w:r>
            <w:proofErr w:type="gramEnd"/>
            <w:r w:rsidRPr="002E5648">
              <w:t xml:space="preserve"> с ОВЗ</w:t>
            </w:r>
          </w:p>
        </w:tc>
        <w:tc>
          <w:tcPr>
            <w:tcW w:w="4850" w:type="dxa"/>
          </w:tcPr>
          <w:p w:rsidR="002E5648" w:rsidRPr="002E5648" w:rsidRDefault="002E5648" w:rsidP="002E5648">
            <w:r w:rsidRPr="002E5648">
              <w:t>Мониторинг учебных достижений обучающихся с ОВЗ, стабилизация или рост их образовательных результатов</w:t>
            </w:r>
          </w:p>
        </w:tc>
      </w:tr>
      <w:tr w:rsidR="002E5648" w:rsidRPr="002E5648" w:rsidTr="00040195">
        <w:tc>
          <w:tcPr>
            <w:tcW w:w="4851" w:type="dxa"/>
          </w:tcPr>
          <w:p w:rsidR="002E5648" w:rsidRPr="002E5648" w:rsidRDefault="002E5648" w:rsidP="00DC638D">
            <w:pPr>
              <w:rPr>
                <w:b/>
              </w:rPr>
            </w:pPr>
            <w:r w:rsidRPr="002E5648">
              <w:t xml:space="preserve">Включенность в реализацию плана воспитательной работы </w:t>
            </w:r>
          </w:p>
        </w:tc>
        <w:tc>
          <w:tcPr>
            <w:tcW w:w="4850" w:type="dxa"/>
          </w:tcPr>
          <w:p w:rsidR="002E5648" w:rsidRPr="002E5648" w:rsidRDefault="002E5648" w:rsidP="002E5648">
            <w:pPr>
              <w:jc w:val="both"/>
            </w:pPr>
            <w:r w:rsidRPr="002E5648">
              <w:t>Проектная деятельность, участие в социальных проектах и социально-значимой деятельности, участие в творческих конкурсах, НПК</w:t>
            </w:r>
          </w:p>
        </w:tc>
      </w:tr>
      <w:tr w:rsidR="002E5648" w:rsidRPr="002E5648" w:rsidTr="00040195">
        <w:tc>
          <w:tcPr>
            <w:tcW w:w="4851" w:type="dxa"/>
          </w:tcPr>
          <w:p w:rsidR="002E5648" w:rsidRPr="002E5648" w:rsidRDefault="002E5648" w:rsidP="002E5648">
            <w:pPr>
              <w:rPr>
                <w:b/>
              </w:rPr>
            </w:pPr>
            <w:r w:rsidRPr="002E5648">
              <w:t>Развитие научно-методического обеспечения педагогического процесса</w:t>
            </w:r>
          </w:p>
        </w:tc>
        <w:tc>
          <w:tcPr>
            <w:tcW w:w="4850" w:type="dxa"/>
          </w:tcPr>
          <w:p w:rsidR="002E5648" w:rsidRPr="002E5648" w:rsidRDefault="002E5648" w:rsidP="002E5648">
            <w:r w:rsidRPr="002E5648">
              <w:t>Научно-методические разработки;  электронная база методических рекомендаций по  сопровождению детей  с ОВЗ</w:t>
            </w:r>
          </w:p>
        </w:tc>
      </w:tr>
      <w:tr w:rsidR="002E5648" w:rsidRPr="002E5648" w:rsidTr="00040195">
        <w:tc>
          <w:tcPr>
            <w:tcW w:w="4851" w:type="dxa"/>
          </w:tcPr>
          <w:p w:rsidR="002E5648" w:rsidRPr="002E5648" w:rsidRDefault="002E5648" w:rsidP="002E5648">
            <w:pPr>
              <w:rPr>
                <w:b/>
              </w:rPr>
            </w:pPr>
            <w:r w:rsidRPr="002E5648">
              <w:t xml:space="preserve">Устойчивый рост профессиональной компетентности педагогов по комплексному применению современных образовательных и </w:t>
            </w:r>
            <w:proofErr w:type="spellStart"/>
            <w:r w:rsidRPr="002E5648">
              <w:t>здоровьесберегающих</w:t>
            </w:r>
            <w:proofErr w:type="spellEnd"/>
            <w:r w:rsidRPr="002E5648">
              <w:t xml:space="preserve"> технологий по сопровождению детей с ОВЗ</w:t>
            </w:r>
          </w:p>
        </w:tc>
        <w:tc>
          <w:tcPr>
            <w:tcW w:w="4850" w:type="dxa"/>
          </w:tcPr>
          <w:p w:rsidR="002E5648" w:rsidRPr="002E5648" w:rsidRDefault="002E5648" w:rsidP="002E5648">
            <w:pPr>
              <w:jc w:val="both"/>
            </w:pPr>
            <w:proofErr w:type="spellStart"/>
            <w:r w:rsidRPr="002E5648">
              <w:t>Внутришкольные</w:t>
            </w:r>
            <w:proofErr w:type="spellEnd"/>
            <w:r w:rsidRPr="002E5648">
              <w:t xml:space="preserve"> и городские семинары, круглые столы по проблемам детей с ОВЗ, открытые уроки, мастер-классы, обобщение опыта работы, методические </w:t>
            </w:r>
            <w:proofErr w:type="spellStart"/>
            <w:r w:rsidRPr="002E5648">
              <w:t>портфолио</w:t>
            </w:r>
            <w:proofErr w:type="spellEnd"/>
          </w:p>
        </w:tc>
      </w:tr>
      <w:tr w:rsidR="002E5648" w:rsidRPr="002E5648" w:rsidTr="00040195">
        <w:tc>
          <w:tcPr>
            <w:tcW w:w="4851" w:type="dxa"/>
          </w:tcPr>
          <w:p w:rsidR="002E5648" w:rsidRPr="002E5648" w:rsidRDefault="002E5648" w:rsidP="002E5648">
            <w:r w:rsidRPr="002E5648">
              <w:t>Становление имиджа школы как площадки по распространению инновационного опыта по сопровождению детей с ОВЗ</w:t>
            </w:r>
          </w:p>
        </w:tc>
        <w:tc>
          <w:tcPr>
            <w:tcW w:w="4850" w:type="dxa"/>
          </w:tcPr>
          <w:p w:rsidR="002E5648" w:rsidRPr="002E5648" w:rsidRDefault="002E5648" w:rsidP="002E5648">
            <w:pPr>
              <w:jc w:val="both"/>
            </w:pPr>
            <w:r w:rsidRPr="002E5648">
              <w:t xml:space="preserve">Мониторинг комфортности образовательной среды школы; информация на школьном сайте; наличие в библиотеке специальной литературы; наличие в </w:t>
            </w:r>
            <w:proofErr w:type="spellStart"/>
            <w:r w:rsidRPr="002E5648">
              <w:t>медиатеке</w:t>
            </w:r>
            <w:proofErr w:type="spellEnd"/>
            <w:r w:rsidRPr="002E5648">
              <w:t xml:space="preserve"> школы электронных изданий; издание рекламных буклетов; совместные мероприятия школы и социальных партнеров</w:t>
            </w:r>
          </w:p>
        </w:tc>
      </w:tr>
    </w:tbl>
    <w:p w:rsidR="002E5648" w:rsidRPr="002E5648" w:rsidRDefault="002E5648" w:rsidP="002E5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648" w:rsidRPr="002E5648" w:rsidRDefault="002E5648" w:rsidP="002E56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FFC" w:rsidRPr="002E5648" w:rsidRDefault="00CA178C" w:rsidP="002E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60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8801100"/>
            <wp:effectExtent l="19050" t="0" r="9525" b="0"/>
            <wp:docPr id="3" name="Рисунок 3" descr="C:\Users\Irina\Desktop\inkljuzi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inkljuziv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12" w:rsidRDefault="00160B12" w:rsidP="002E5648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48675"/>
            <wp:effectExtent l="0" t="0" r="0" b="0"/>
            <wp:docPr id="4" name="Рисунок 4" descr="http://school4kruf.ucoz.ru/_si/0/14938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kruf.ucoz.ru/_si/0/149389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A8" w:rsidRPr="00160B12" w:rsidRDefault="00160B12" w:rsidP="00160B12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5750"/>
            <wp:effectExtent l="19050" t="0" r="9525" b="0"/>
            <wp:docPr id="7" name="Рисунок 7" descr="http://lusana.ru/files/2161/57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sana.ru/files/2161/573/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7A8" w:rsidRPr="00160B12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41C"/>
    <w:multiLevelType w:val="multilevel"/>
    <w:tmpl w:val="9EC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39EB"/>
    <w:multiLevelType w:val="hybridMultilevel"/>
    <w:tmpl w:val="4A2A8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608E5"/>
    <w:multiLevelType w:val="multilevel"/>
    <w:tmpl w:val="E16C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070C1"/>
    <w:multiLevelType w:val="multilevel"/>
    <w:tmpl w:val="BF6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27411"/>
    <w:multiLevelType w:val="hybridMultilevel"/>
    <w:tmpl w:val="236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4C5"/>
    <w:multiLevelType w:val="multilevel"/>
    <w:tmpl w:val="BC1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3098F"/>
    <w:multiLevelType w:val="multilevel"/>
    <w:tmpl w:val="CF1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E51E9"/>
    <w:multiLevelType w:val="multilevel"/>
    <w:tmpl w:val="3FE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166E0"/>
    <w:multiLevelType w:val="multilevel"/>
    <w:tmpl w:val="F9A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D361A"/>
    <w:multiLevelType w:val="multilevel"/>
    <w:tmpl w:val="84A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83878"/>
    <w:multiLevelType w:val="multilevel"/>
    <w:tmpl w:val="F10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75D02"/>
    <w:multiLevelType w:val="multilevel"/>
    <w:tmpl w:val="9EF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1691D"/>
    <w:multiLevelType w:val="multilevel"/>
    <w:tmpl w:val="921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F258C"/>
    <w:multiLevelType w:val="hybridMultilevel"/>
    <w:tmpl w:val="BF3A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417BA"/>
    <w:multiLevelType w:val="multilevel"/>
    <w:tmpl w:val="02F8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A2DC5"/>
    <w:multiLevelType w:val="multilevel"/>
    <w:tmpl w:val="329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D416E"/>
    <w:multiLevelType w:val="multilevel"/>
    <w:tmpl w:val="A1D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FC"/>
    <w:rsid w:val="000D63BB"/>
    <w:rsid w:val="00160B12"/>
    <w:rsid w:val="00177D2C"/>
    <w:rsid w:val="001E61E4"/>
    <w:rsid w:val="002258FE"/>
    <w:rsid w:val="002E5648"/>
    <w:rsid w:val="002F6240"/>
    <w:rsid w:val="00357FFC"/>
    <w:rsid w:val="00491CB2"/>
    <w:rsid w:val="00744625"/>
    <w:rsid w:val="0085034B"/>
    <w:rsid w:val="0087426C"/>
    <w:rsid w:val="00C341D5"/>
    <w:rsid w:val="00CA178C"/>
    <w:rsid w:val="00DC638D"/>
    <w:rsid w:val="00F14570"/>
    <w:rsid w:val="00F37EAA"/>
    <w:rsid w:val="00F5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0"/>
  </w:style>
  <w:style w:type="paragraph" w:styleId="3">
    <w:name w:val="heading 3"/>
    <w:basedOn w:val="a"/>
    <w:link w:val="30"/>
    <w:uiPriority w:val="9"/>
    <w:qFormat/>
    <w:rsid w:val="00357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FC"/>
    <w:rPr>
      <w:b/>
      <w:bCs/>
    </w:rPr>
  </w:style>
  <w:style w:type="character" w:styleId="a5">
    <w:name w:val="Hyperlink"/>
    <w:basedOn w:val="a0"/>
    <w:uiPriority w:val="99"/>
    <w:semiHidden/>
    <w:unhideWhenUsed/>
    <w:rsid w:val="00357FFC"/>
    <w:rPr>
      <w:color w:val="0000FF"/>
      <w:u w:val="single"/>
    </w:rPr>
  </w:style>
  <w:style w:type="character" w:styleId="a6">
    <w:name w:val="Emphasis"/>
    <w:basedOn w:val="a0"/>
    <w:uiPriority w:val="20"/>
    <w:qFormat/>
    <w:rsid w:val="00357FFC"/>
    <w:rPr>
      <w:i/>
      <w:iCs/>
    </w:rPr>
  </w:style>
  <w:style w:type="character" w:customStyle="1" w:styleId="div-publ-span">
    <w:name w:val="div-publ-span"/>
    <w:basedOn w:val="a0"/>
    <w:rsid w:val="00357F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7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7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7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7F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-order-title">
    <w:name w:val="com-order-title"/>
    <w:basedOn w:val="a0"/>
    <w:rsid w:val="00357FFC"/>
  </w:style>
  <w:style w:type="character" w:customStyle="1" w:styleId="uc-avatar">
    <w:name w:val="uc-avatar"/>
    <w:basedOn w:val="a0"/>
    <w:rsid w:val="00357FFC"/>
  </w:style>
  <w:style w:type="character" w:customStyle="1" w:styleId="uc-opacity">
    <w:name w:val="uc-opacity"/>
    <w:basedOn w:val="a0"/>
    <w:rsid w:val="00357FFC"/>
  </w:style>
  <w:style w:type="paragraph" w:styleId="a7">
    <w:name w:val="Balloon Text"/>
    <w:basedOn w:val="a"/>
    <w:link w:val="a8"/>
    <w:uiPriority w:val="99"/>
    <w:semiHidden/>
    <w:unhideWhenUsed/>
    <w:rsid w:val="003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FFC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2E56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2E5648"/>
  </w:style>
  <w:style w:type="paragraph" w:styleId="a9">
    <w:name w:val="List Paragraph"/>
    <w:basedOn w:val="a"/>
    <w:uiPriority w:val="34"/>
    <w:qFormat/>
    <w:rsid w:val="002E56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E56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901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960">
                  <w:marLeft w:val="0"/>
                  <w:marRight w:val="0"/>
                  <w:marTop w:val="167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</w:divsChild>
        </w:div>
        <w:div w:id="1047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0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0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3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9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0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3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77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3213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755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623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9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12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88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84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2583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58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824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2017-03-24T08:47:00Z</dcterms:created>
  <dcterms:modified xsi:type="dcterms:W3CDTF">2017-03-28T02:16:00Z</dcterms:modified>
</cp:coreProperties>
</file>